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778C6" w14:textId="77777777" w:rsidR="0045079A" w:rsidRDefault="0093568B" w:rsidP="0093568B">
      <w:pPr>
        <w:tabs>
          <w:tab w:val="left" w:pos="1380"/>
          <w:tab w:val="right" w:pos="14570"/>
        </w:tabs>
        <w:spacing w:after="0" w:line="240" w:lineRule="atLeast"/>
        <w:rPr>
          <w:rFonts w:ascii="Museo Sans Cyrl 300" w:hAnsi="Museo Sans Cyrl 300"/>
          <w:b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ab/>
      </w:r>
      <w:r w:rsidR="00DE6A23">
        <w:rPr>
          <w:rFonts w:ascii="Times New Roman" w:hAnsi="Times New Roman" w:cs="Times New Roman"/>
          <w:i/>
          <w:sz w:val="24"/>
          <w:szCs w:val="24"/>
        </w:rPr>
        <w:t xml:space="preserve">Приложение 1 </w:t>
      </w:r>
    </w:p>
    <w:p w14:paraId="1AE1274A" w14:textId="77777777" w:rsidR="0045079A" w:rsidRDefault="0045079A" w:rsidP="0045079A">
      <w:pPr>
        <w:spacing w:after="0" w:line="240" w:lineRule="atLeast"/>
        <w:jc w:val="right"/>
        <w:rPr>
          <w:rFonts w:ascii="Museo Sans Cyrl 300" w:hAnsi="Museo Sans Cyrl 300"/>
          <w:b/>
        </w:rPr>
      </w:pPr>
    </w:p>
    <w:p w14:paraId="4AACEFF7" w14:textId="77777777" w:rsidR="00241885" w:rsidRDefault="00305FA7" w:rsidP="00305FA7">
      <w:pPr>
        <w:spacing w:after="0" w:line="240" w:lineRule="atLeast"/>
        <w:jc w:val="center"/>
        <w:rPr>
          <w:rFonts w:ascii="Museo Sans Cyrl 300" w:hAnsi="Museo Sans Cyrl 300"/>
          <w:b/>
          <w:sz w:val="28"/>
          <w:szCs w:val="28"/>
        </w:rPr>
      </w:pPr>
      <w:r w:rsidRPr="00305FA7">
        <w:rPr>
          <w:rFonts w:ascii="Museo Sans Cyrl 300" w:hAnsi="Museo Sans Cyrl 300"/>
          <w:b/>
          <w:sz w:val="28"/>
          <w:szCs w:val="28"/>
        </w:rPr>
        <w:t>Программа</w:t>
      </w:r>
    </w:p>
    <w:p w14:paraId="677EA567" w14:textId="77777777" w:rsidR="0079695A" w:rsidRPr="0079695A" w:rsidRDefault="0079695A" w:rsidP="0079695A">
      <w:pPr>
        <w:spacing w:after="0" w:line="240" w:lineRule="atLeast"/>
        <w:jc w:val="center"/>
        <w:rPr>
          <w:rFonts w:ascii="Museo Sans Cyrl 300" w:hAnsi="Museo Sans Cyrl 300"/>
          <w:sz w:val="24"/>
          <w:szCs w:val="24"/>
        </w:rPr>
      </w:pPr>
      <w:r w:rsidRPr="0079695A">
        <w:rPr>
          <w:rFonts w:ascii="Museo Sans Cyrl 300" w:hAnsi="Museo Sans Cyrl 300"/>
          <w:sz w:val="24"/>
          <w:szCs w:val="24"/>
        </w:rPr>
        <w:t xml:space="preserve">27 февраля 2020 г.(четверг), 11.30-18.00 </w:t>
      </w:r>
    </w:p>
    <w:p w14:paraId="009C55FC" w14:textId="77777777" w:rsidR="00305FA7" w:rsidRPr="00D74DA4" w:rsidRDefault="0079695A" w:rsidP="0079695A">
      <w:pPr>
        <w:spacing w:after="0" w:line="240" w:lineRule="atLeast"/>
        <w:jc w:val="center"/>
        <w:rPr>
          <w:rFonts w:ascii="Museo Sans Cyrl 300" w:hAnsi="Museo Sans Cyrl 300"/>
          <w:sz w:val="24"/>
          <w:szCs w:val="24"/>
        </w:rPr>
      </w:pPr>
      <w:r w:rsidRPr="0079695A">
        <w:rPr>
          <w:rFonts w:ascii="Museo Sans Cyrl 300" w:hAnsi="Museo Sans Cyrl 300"/>
          <w:sz w:val="24"/>
          <w:szCs w:val="24"/>
        </w:rPr>
        <w:t>Место проведения: ул. Чехова, 2</w:t>
      </w:r>
      <w:r w:rsidR="00FE5C70">
        <w:rPr>
          <w:rFonts w:ascii="Museo Sans Cyrl 300" w:hAnsi="Museo Sans Cyrl 300"/>
          <w:sz w:val="24"/>
          <w:szCs w:val="24"/>
        </w:rPr>
        <w:t>,</w:t>
      </w:r>
      <w:r w:rsidRPr="0079695A">
        <w:rPr>
          <w:rFonts w:ascii="Museo Sans Cyrl 300" w:hAnsi="Museo Sans Cyrl 300"/>
          <w:sz w:val="24"/>
          <w:szCs w:val="24"/>
        </w:rPr>
        <w:t xml:space="preserve"> 4 этаж Конференц-зал (Бизнес-инкубатор)</w:t>
      </w:r>
    </w:p>
    <w:tbl>
      <w:tblPr>
        <w:tblStyle w:val="a3"/>
        <w:tblW w:w="15593" w:type="dxa"/>
        <w:tblInd w:w="-500" w:type="dxa"/>
        <w:tblLook w:val="04A0" w:firstRow="1" w:lastRow="0" w:firstColumn="1" w:lastColumn="0" w:noHBand="0" w:noVBand="1"/>
      </w:tblPr>
      <w:tblGrid>
        <w:gridCol w:w="1739"/>
        <w:gridCol w:w="9"/>
        <w:gridCol w:w="3267"/>
        <w:gridCol w:w="4731"/>
        <w:gridCol w:w="2038"/>
        <w:gridCol w:w="1562"/>
        <w:gridCol w:w="2247"/>
      </w:tblGrid>
      <w:tr w:rsidR="00C740AD" w14:paraId="7CA9EBA8" w14:textId="77777777" w:rsidTr="00580BBF">
        <w:trPr>
          <w:trHeight w:val="831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D9"/>
          </w:tcPr>
          <w:p w14:paraId="089B57CD" w14:textId="77777777" w:rsidR="00C740AD" w:rsidRPr="0011620E" w:rsidRDefault="00C740AD" w:rsidP="00305FA7">
            <w:pPr>
              <w:spacing w:line="240" w:lineRule="atLeast"/>
              <w:jc w:val="center"/>
              <w:rPr>
                <w:rFonts w:ascii="Museo Sans Cyrl 300" w:hAnsi="Museo Sans Cyrl 300"/>
                <w:b/>
              </w:rPr>
            </w:pPr>
            <w:r>
              <w:rPr>
                <w:rFonts w:ascii="Museo Sans Cyrl 300" w:hAnsi="Museo Sans Cyrl 300"/>
                <w:b/>
              </w:rPr>
              <w:t>Дата</w:t>
            </w:r>
            <w:r w:rsidRPr="0045079A">
              <w:rPr>
                <w:rFonts w:ascii="Museo Sans Cyrl 300" w:hAnsi="Museo Sans Cyrl 300"/>
                <w:b/>
              </w:rPr>
              <w:t>/</w:t>
            </w:r>
            <w:r>
              <w:rPr>
                <w:rFonts w:ascii="Museo Sans Cyrl 300" w:hAnsi="Museo Sans Cyrl 300"/>
                <w:b/>
              </w:rPr>
              <w:t xml:space="preserve"> время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D9"/>
          </w:tcPr>
          <w:p w14:paraId="4A84103E" w14:textId="77777777" w:rsidR="00C740AD" w:rsidRPr="0045079A" w:rsidRDefault="00C740AD" w:rsidP="00305FA7">
            <w:pPr>
              <w:spacing w:line="240" w:lineRule="atLeast"/>
              <w:jc w:val="center"/>
              <w:rPr>
                <w:rFonts w:ascii="Museo Sans Cyrl 300" w:hAnsi="Museo Sans Cyrl 300"/>
                <w:b/>
              </w:rPr>
            </w:pPr>
            <w:r>
              <w:rPr>
                <w:rFonts w:ascii="Museo Sans Cyrl 300" w:hAnsi="Museo Sans Cyrl 300"/>
                <w:b/>
              </w:rPr>
              <w:t>Название</w:t>
            </w:r>
            <w:r w:rsidRPr="0045079A">
              <w:rPr>
                <w:rFonts w:ascii="Museo Sans Cyrl 300" w:hAnsi="Museo Sans Cyrl 300"/>
                <w:b/>
              </w:rPr>
              <w:t>/</w:t>
            </w:r>
            <w:r>
              <w:rPr>
                <w:rFonts w:ascii="Museo Sans Cyrl 300" w:hAnsi="Museo Sans Cyrl 300"/>
                <w:b/>
              </w:rPr>
              <w:t>тезисы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D9"/>
          </w:tcPr>
          <w:p w14:paraId="476FE56A" w14:textId="77777777" w:rsidR="00C740AD" w:rsidRPr="0045079A" w:rsidRDefault="00C740AD" w:rsidP="00305FA7">
            <w:pPr>
              <w:spacing w:line="240" w:lineRule="atLeast"/>
              <w:rPr>
                <w:rFonts w:ascii="Museo Sans Cyrl 300" w:hAnsi="Museo Sans Cyrl 300"/>
                <w:b/>
              </w:rPr>
            </w:pPr>
            <w:r w:rsidRPr="0045079A">
              <w:rPr>
                <w:rFonts w:ascii="Museo Sans Cyrl 300" w:hAnsi="Museo Sans Cyrl 300"/>
                <w:b/>
              </w:rPr>
              <w:t xml:space="preserve">Спикеры </w:t>
            </w:r>
          </w:p>
          <w:p w14:paraId="2AC0EF39" w14:textId="77777777" w:rsidR="00C740AD" w:rsidRPr="0011620E" w:rsidRDefault="00C740AD" w:rsidP="00305FA7">
            <w:pPr>
              <w:spacing w:line="240" w:lineRule="atLeast"/>
              <w:jc w:val="center"/>
              <w:rPr>
                <w:rFonts w:ascii="Museo Sans Cyrl 300" w:hAnsi="Museo Sans Cyrl 300"/>
                <w:b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D9"/>
          </w:tcPr>
          <w:p w14:paraId="46A61DC5" w14:textId="77777777" w:rsidR="00C740AD" w:rsidRPr="0011620E" w:rsidRDefault="00C740AD" w:rsidP="00305FA7">
            <w:pPr>
              <w:spacing w:line="240" w:lineRule="atLeast"/>
              <w:jc w:val="center"/>
              <w:rPr>
                <w:rFonts w:ascii="Museo Sans Cyrl 300" w:hAnsi="Museo Sans Cyrl 300"/>
                <w:b/>
              </w:rPr>
            </w:pPr>
            <w:r>
              <w:rPr>
                <w:rFonts w:ascii="Museo Sans Cyrl 300" w:hAnsi="Museo Sans Cyrl 300"/>
                <w:b/>
              </w:rPr>
              <w:t>Целевая аудитория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D9"/>
          </w:tcPr>
          <w:p w14:paraId="6DD0F404" w14:textId="77777777" w:rsidR="00C740AD" w:rsidRDefault="00C740AD" w:rsidP="00305FA7">
            <w:pPr>
              <w:spacing w:line="240" w:lineRule="atLeast"/>
              <w:jc w:val="center"/>
              <w:rPr>
                <w:rFonts w:ascii="Museo Sans Cyrl 300" w:hAnsi="Museo Sans Cyrl 300"/>
                <w:b/>
              </w:rPr>
            </w:pPr>
            <w:r>
              <w:rPr>
                <w:rFonts w:ascii="Museo Sans Cyrl 300" w:hAnsi="Museo Sans Cyrl 300"/>
                <w:b/>
              </w:rPr>
              <w:t>Планируемое количество участников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D9"/>
          </w:tcPr>
          <w:p w14:paraId="042E3B69" w14:textId="77777777" w:rsidR="00C740AD" w:rsidRDefault="00C740AD" w:rsidP="00305FA7">
            <w:pPr>
              <w:spacing w:line="240" w:lineRule="atLeast"/>
              <w:jc w:val="center"/>
              <w:rPr>
                <w:rFonts w:ascii="Museo Sans Cyrl 300" w:hAnsi="Museo Sans Cyrl 300"/>
                <w:b/>
              </w:rPr>
            </w:pPr>
            <w:r>
              <w:rPr>
                <w:rFonts w:ascii="Museo Sans Cyrl 300" w:hAnsi="Museo Sans Cyrl 300"/>
                <w:b/>
              </w:rPr>
              <w:t>Планируемый результат</w:t>
            </w:r>
          </w:p>
        </w:tc>
      </w:tr>
      <w:tr w:rsidR="00D74DA4" w:rsidRPr="0045079A" w14:paraId="4F1A77E5" w14:textId="77777777" w:rsidTr="00580BBF">
        <w:trPr>
          <w:trHeight w:val="1385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D9"/>
          </w:tcPr>
          <w:p w14:paraId="1DC274EF" w14:textId="77777777" w:rsidR="00D74DA4" w:rsidRPr="0078021D" w:rsidRDefault="00D74DA4" w:rsidP="00D74DA4">
            <w:pPr>
              <w:spacing w:line="240" w:lineRule="auto"/>
              <w:contextualSpacing/>
              <w:rPr>
                <w:rFonts w:ascii="Museo Sans Cyrl 300" w:hAnsi="Museo Sans Cyrl 300"/>
                <w:b/>
                <w:color w:val="000000" w:themeColor="text1"/>
              </w:rPr>
            </w:pPr>
            <w:r w:rsidRPr="0078021D">
              <w:rPr>
                <w:rFonts w:ascii="Museo Sans Cyrl 300" w:hAnsi="Museo Sans Cyrl 300"/>
                <w:b/>
                <w:color w:val="000000" w:themeColor="text1"/>
              </w:rPr>
              <w:t>1</w:t>
            </w:r>
            <w:r>
              <w:rPr>
                <w:rFonts w:ascii="Museo Sans Cyrl 300" w:hAnsi="Museo Sans Cyrl 300"/>
                <w:b/>
                <w:color w:val="000000" w:themeColor="text1"/>
              </w:rPr>
              <w:t>1</w:t>
            </w:r>
            <w:r w:rsidRPr="0078021D">
              <w:rPr>
                <w:rFonts w:ascii="Museo Sans Cyrl 300" w:hAnsi="Museo Sans Cyrl 300"/>
                <w:b/>
                <w:color w:val="000000" w:themeColor="text1"/>
              </w:rPr>
              <w:t>.</w:t>
            </w:r>
            <w:r>
              <w:rPr>
                <w:rFonts w:ascii="Museo Sans Cyrl 300" w:hAnsi="Museo Sans Cyrl 300"/>
                <w:b/>
                <w:color w:val="000000" w:themeColor="text1"/>
              </w:rPr>
              <w:t>3</w:t>
            </w:r>
            <w:r w:rsidRPr="0078021D">
              <w:rPr>
                <w:rFonts w:ascii="Museo Sans Cyrl 300" w:hAnsi="Museo Sans Cyrl 300"/>
                <w:b/>
                <w:color w:val="000000" w:themeColor="text1"/>
              </w:rPr>
              <w:t>0-1</w:t>
            </w:r>
            <w:r>
              <w:rPr>
                <w:rFonts w:ascii="Museo Sans Cyrl 300" w:hAnsi="Museo Sans Cyrl 300"/>
                <w:b/>
                <w:color w:val="000000" w:themeColor="text1"/>
              </w:rPr>
              <w:t>3</w:t>
            </w:r>
            <w:r w:rsidRPr="0078021D">
              <w:rPr>
                <w:rFonts w:ascii="Museo Sans Cyrl 300" w:hAnsi="Museo Sans Cyrl 300"/>
                <w:b/>
                <w:color w:val="000000" w:themeColor="text1"/>
              </w:rPr>
              <w:t>.</w:t>
            </w:r>
            <w:r>
              <w:rPr>
                <w:rFonts w:ascii="Museo Sans Cyrl 300" w:hAnsi="Museo Sans Cyrl 300"/>
                <w:b/>
                <w:color w:val="000000" w:themeColor="text1"/>
              </w:rPr>
              <w:t>3</w:t>
            </w:r>
            <w:r w:rsidRPr="0078021D">
              <w:rPr>
                <w:rFonts w:ascii="Museo Sans Cyrl 300" w:hAnsi="Museo Sans Cyrl 300"/>
                <w:b/>
                <w:color w:val="000000" w:themeColor="text1"/>
              </w:rPr>
              <w:t>0</w:t>
            </w:r>
            <w:r w:rsidRPr="0078021D">
              <w:rPr>
                <w:rFonts w:ascii="Museo Sans Cyrl 300" w:hAnsi="Museo Sans Cyrl 300"/>
                <w:color w:val="000000" w:themeColor="text1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D9"/>
          </w:tcPr>
          <w:p w14:paraId="480CB3B0" w14:textId="77777777" w:rsidR="00D74DA4" w:rsidRPr="00D751F2" w:rsidRDefault="00D74DA4" w:rsidP="00D74DA4">
            <w:pPr>
              <w:pStyle w:val="a5"/>
              <w:spacing w:before="0" w:beforeAutospacing="0" w:after="0" w:afterAutospacing="0" w:line="240" w:lineRule="atLeast"/>
              <w:ind w:hanging="5"/>
              <w:rPr>
                <w:rStyle w:val="a6"/>
                <w:color w:val="222222"/>
              </w:rPr>
            </w:pPr>
            <w:r>
              <w:rPr>
                <w:rStyle w:val="a6"/>
                <w:color w:val="222222"/>
              </w:rPr>
              <w:t>Семинар «Как влюбить в себя туристов: проектирование потребительского пути»</w:t>
            </w:r>
          </w:p>
          <w:p w14:paraId="2A564FFD" w14:textId="77777777" w:rsidR="00D74DA4" w:rsidRPr="0045079A" w:rsidRDefault="00D74DA4" w:rsidP="00D74DA4">
            <w:pPr>
              <w:pStyle w:val="a5"/>
              <w:spacing w:before="0" w:beforeAutospacing="0" w:after="0" w:afterAutospacing="0" w:line="240" w:lineRule="atLeast"/>
              <w:ind w:hanging="5"/>
              <w:rPr>
                <w:rStyle w:val="a6"/>
                <w:rFonts w:asciiTheme="minorHAnsi" w:hAnsiTheme="minorHAnsi"/>
                <w:color w:val="222222"/>
              </w:rPr>
            </w:pPr>
          </w:p>
          <w:p w14:paraId="4C4769B6" w14:textId="77777777" w:rsidR="00D74DA4" w:rsidRPr="005D4783" w:rsidRDefault="00D74DA4" w:rsidP="00D7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B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D9"/>
          </w:tcPr>
          <w:p w14:paraId="6AAF4BEC" w14:textId="77777777" w:rsidR="00D74DA4" w:rsidRPr="0077223D" w:rsidRDefault="00D74DA4" w:rsidP="00D74DA4">
            <w:pPr>
              <w:pStyle w:val="a4"/>
              <w:tabs>
                <w:tab w:val="left" w:pos="346"/>
                <w:tab w:val="left" w:pos="488"/>
              </w:tabs>
              <w:spacing w:line="240" w:lineRule="atLeast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Роман </w:t>
            </w:r>
            <w:proofErr w:type="spellStart"/>
            <w:r w:rsidRPr="00772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Золин</w:t>
            </w:r>
            <w:proofErr w:type="spellEnd"/>
            <w:r w:rsidRPr="00772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Service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Design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Agency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</w:t>
            </w:r>
            <w:r w:rsidRPr="00772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правляющий партнер по России и СНГ</w:t>
            </w:r>
          </w:p>
          <w:p w14:paraId="620090A6" w14:textId="77777777" w:rsidR="00D74DA4" w:rsidRPr="0077223D" w:rsidRDefault="00D74DA4" w:rsidP="00D74DA4">
            <w:pPr>
              <w:pStyle w:val="a4"/>
              <w:tabs>
                <w:tab w:val="left" w:pos="346"/>
                <w:tab w:val="left" w:pos="488"/>
              </w:tabs>
              <w:spacing w:line="240" w:lineRule="atLeast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BA0A12" w14:textId="77777777" w:rsidR="00D74DA4" w:rsidRPr="0077223D" w:rsidRDefault="00D74DA4" w:rsidP="00D74DA4">
            <w:pPr>
              <w:pStyle w:val="a4"/>
              <w:tabs>
                <w:tab w:val="left" w:pos="346"/>
                <w:tab w:val="left" w:pos="488"/>
              </w:tabs>
              <w:spacing w:line="240" w:lineRule="atLeast"/>
              <w:ind w:left="0"/>
              <w:jc w:val="left"/>
              <w:rPr>
                <w:rStyle w:val="a6"/>
                <w:rFonts w:ascii="-webkit-standard" w:hAnsi="-webkit-standard"/>
                <w:color w:val="000000" w:themeColor="text1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FFD9"/>
          </w:tcPr>
          <w:p w14:paraId="5E211F3E" w14:textId="77777777" w:rsidR="00D74DA4" w:rsidRDefault="00D74DA4" w:rsidP="00D74DA4">
            <w:pPr>
              <w:pStyle w:val="a4"/>
              <w:tabs>
                <w:tab w:val="left" w:pos="346"/>
                <w:tab w:val="left" w:pos="488"/>
              </w:tabs>
              <w:spacing w:line="240" w:lineRule="atLeast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07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Туроператоры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ориентированные на развитие въездного туризма</w:t>
            </w:r>
            <w:r w:rsidRPr="004507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7B86B09" w14:textId="77777777" w:rsidR="00D74DA4" w:rsidRPr="00A024A4" w:rsidRDefault="00D74DA4" w:rsidP="00D74DA4">
            <w:pPr>
              <w:pStyle w:val="a4"/>
              <w:tabs>
                <w:tab w:val="left" w:pos="346"/>
                <w:tab w:val="left" w:pos="488"/>
              </w:tabs>
              <w:spacing w:line="240" w:lineRule="atLeast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HoReCa</w:t>
            </w:r>
            <w:proofErr w:type="spellEnd"/>
          </w:p>
          <w:p w14:paraId="38EF061F" w14:textId="77777777" w:rsidR="00D74DA4" w:rsidRPr="00EA41C1" w:rsidRDefault="00D74DA4" w:rsidP="00D74DA4">
            <w:pPr>
              <w:pStyle w:val="a4"/>
              <w:tabs>
                <w:tab w:val="left" w:pos="346"/>
                <w:tab w:val="left" w:pos="488"/>
              </w:tabs>
              <w:spacing w:line="240" w:lineRule="atLeast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Объекты показа</w:t>
            </w:r>
          </w:p>
          <w:p w14:paraId="44CAA289" w14:textId="77777777" w:rsidR="0079695A" w:rsidRDefault="00D74DA4" w:rsidP="00D74DA4">
            <w:pPr>
              <w:pStyle w:val="a4"/>
              <w:tabs>
                <w:tab w:val="left" w:pos="346"/>
                <w:tab w:val="left" w:pos="488"/>
              </w:tabs>
              <w:spacing w:line="240" w:lineRule="atLeast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Представители ОИВ по туризму</w:t>
            </w:r>
          </w:p>
          <w:p w14:paraId="2CCA425B" w14:textId="77777777" w:rsidR="00D74DA4" w:rsidRPr="0045079A" w:rsidRDefault="0079695A" w:rsidP="00D74DA4">
            <w:pPr>
              <w:pStyle w:val="a4"/>
              <w:tabs>
                <w:tab w:val="left" w:pos="346"/>
                <w:tab w:val="left" w:pos="488"/>
              </w:tabs>
              <w:spacing w:line="240" w:lineRule="atLeast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НХП</w:t>
            </w:r>
            <w:r w:rsidR="00D74D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D9"/>
          </w:tcPr>
          <w:p w14:paraId="666055B4" w14:textId="77777777" w:rsidR="00D74DA4" w:rsidRDefault="00D74DA4" w:rsidP="00D74DA4">
            <w:pPr>
              <w:pStyle w:val="a4"/>
              <w:tabs>
                <w:tab w:val="left" w:pos="346"/>
                <w:tab w:val="left" w:pos="488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D9"/>
          </w:tcPr>
          <w:p w14:paraId="18C4C085" w14:textId="77777777" w:rsidR="00D74DA4" w:rsidRDefault="00D74DA4" w:rsidP="00D74DA4">
            <w:pPr>
              <w:pStyle w:val="a4"/>
              <w:tabs>
                <w:tab w:val="left" w:pos="346"/>
                <w:tab w:val="left" w:pos="488"/>
              </w:tabs>
              <w:spacing w:line="240" w:lineRule="atLeast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Технологии </w:t>
            </w:r>
            <w:r w:rsidRPr="00C07F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проектировани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</w:t>
            </w:r>
            <w:r w:rsidRPr="00C07F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потребительского опыта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туристов для</w:t>
            </w:r>
            <w:r w:rsidRPr="00C07F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выстраивания </w:t>
            </w:r>
            <w:r w:rsidRPr="00C07F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позитивн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ых</w:t>
            </w:r>
            <w:r w:rsidRPr="00C07F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впечатлений в каждой точке контакта.</w:t>
            </w:r>
          </w:p>
        </w:tc>
      </w:tr>
      <w:tr w:rsidR="00D74DA4" w:rsidRPr="0045079A" w14:paraId="51B87FF3" w14:textId="77777777" w:rsidTr="00580BBF">
        <w:trPr>
          <w:trHeight w:val="1385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D9"/>
          </w:tcPr>
          <w:p w14:paraId="45767444" w14:textId="77777777" w:rsidR="00D74DA4" w:rsidRPr="00D74DA4" w:rsidRDefault="00D74DA4" w:rsidP="00D74DA4">
            <w:pPr>
              <w:spacing w:line="240" w:lineRule="auto"/>
              <w:contextualSpacing/>
              <w:rPr>
                <w:rFonts w:ascii="Museo Sans Cyrl 300" w:hAnsi="Museo Sans Cyrl 300"/>
                <w:b/>
              </w:rPr>
            </w:pPr>
            <w:r w:rsidRPr="00D74DA4">
              <w:rPr>
                <w:rFonts w:ascii="Museo Sans Cyrl 300" w:hAnsi="Museo Sans Cyrl 300"/>
                <w:b/>
              </w:rPr>
              <w:t>14.30-18.</w:t>
            </w:r>
            <w:r>
              <w:rPr>
                <w:rFonts w:ascii="Museo Sans Cyrl 300" w:hAnsi="Museo Sans Cyrl 300"/>
                <w:b/>
              </w:rPr>
              <w:t>0</w:t>
            </w:r>
            <w:r w:rsidRPr="00D74DA4">
              <w:rPr>
                <w:rFonts w:ascii="Museo Sans Cyrl 300" w:hAnsi="Museo Sans Cyrl 300"/>
                <w:b/>
              </w:rPr>
              <w:t>0</w:t>
            </w:r>
          </w:p>
          <w:p w14:paraId="6C573A01" w14:textId="77777777" w:rsidR="00D74DA4" w:rsidRPr="00E27CDE" w:rsidRDefault="00D74DA4" w:rsidP="00D74DA4">
            <w:pPr>
              <w:spacing w:line="240" w:lineRule="auto"/>
              <w:contextualSpacing/>
              <w:rPr>
                <w:rFonts w:ascii="Museo Sans Cyrl 300" w:hAnsi="Museo Sans Cyrl 300"/>
                <w:b/>
                <w:color w:val="FF0000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D9"/>
          </w:tcPr>
          <w:p w14:paraId="69592861" w14:textId="77777777" w:rsidR="00D74DA4" w:rsidRPr="00B124E9" w:rsidRDefault="00D74DA4" w:rsidP="00D74DA4">
            <w:pPr>
              <w:pStyle w:val="a5"/>
              <w:spacing w:before="0" w:beforeAutospacing="0" w:after="0" w:afterAutospacing="0" w:line="240" w:lineRule="atLeast"/>
              <w:ind w:hanging="5"/>
              <w:rPr>
                <w:rStyle w:val="a6"/>
                <w:color w:val="222222"/>
              </w:rPr>
            </w:pPr>
            <w:r w:rsidRPr="00B124E9">
              <w:rPr>
                <w:rStyle w:val="a6"/>
                <w:color w:val="222222"/>
              </w:rPr>
              <w:t>Лаборатори</w:t>
            </w:r>
            <w:r>
              <w:rPr>
                <w:rStyle w:val="a6"/>
                <w:color w:val="222222"/>
              </w:rPr>
              <w:t>я</w:t>
            </w:r>
            <w:r w:rsidRPr="00B124E9">
              <w:rPr>
                <w:rStyle w:val="a6"/>
                <w:color w:val="222222"/>
              </w:rPr>
              <w:t xml:space="preserve"> по проектированию экспортного турпродукта.</w:t>
            </w:r>
          </w:p>
          <w:p w14:paraId="1C6F005C" w14:textId="77777777" w:rsidR="00D74DA4" w:rsidRDefault="00D74DA4" w:rsidP="00D74DA4">
            <w:pPr>
              <w:pStyle w:val="a5"/>
              <w:spacing w:before="0" w:beforeAutospacing="0" w:after="0" w:afterAutospacing="0" w:line="240" w:lineRule="atLeast"/>
              <w:ind w:hanging="5"/>
              <w:rPr>
                <w:b/>
                <w:bCs/>
                <w:color w:val="000000" w:themeColor="text1"/>
              </w:rPr>
            </w:pPr>
            <w:r w:rsidRPr="00B124E9">
              <w:rPr>
                <w:rStyle w:val="a6"/>
                <w:color w:val="222222"/>
              </w:rPr>
              <w:t xml:space="preserve">Встреча </w:t>
            </w:r>
            <w:r>
              <w:rPr>
                <w:rStyle w:val="a6"/>
                <w:color w:val="222222"/>
              </w:rPr>
              <w:t>1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D9"/>
          </w:tcPr>
          <w:p w14:paraId="696D8B35" w14:textId="77777777" w:rsidR="00D74DA4" w:rsidRDefault="00D74DA4" w:rsidP="00D74DA4">
            <w:pPr>
              <w:pStyle w:val="a5"/>
              <w:spacing w:before="0" w:beforeAutospacing="0" w:after="0" w:afterAutospacing="0" w:line="240" w:lineRule="atLeast"/>
              <w:ind w:hanging="5"/>
              <w:rPr>
                <w:b/>
                <w:bCs/>
                <w:color w:val="000000" w:themeColor="text1"/>
              </w:rPr>
            </w:pPr>
            <w:r>
              <w:t xml:space="preserve">Максим Заикин – </w:t>
            </w:r>
            <w:proofErr w:type="spellStart"/>
            <w:r>
              <w:t>трекер</w:t>
            </w:r>
            <w:proofErr w:type="spellEnd"/>
            <w:r>
              <w:t xml:space="preserve"> </w:t>
            </w:r>
            <w:proofErr w:type="spellStart"/>
            <w:r>
              <w:t>акселераторских</w:t>
            </w:r>
            <w:proofErr w:type="spellEnd"/>
            <w:r>
              <w:t xml:space="preserve"> программ Политеха и ИТМО, ведущий консультант в АО «Технопарк Санкт-Петербурга </w:t>
            </w:r>
            <w:proofErr w:type="spellStart"/>
            <w:r>
              <w:t>Ингрия</w:t>
            </w:r>
            <w:proofErr w:type="spellEnd"/>
            <w:r>
              <w:t>».</w:t>
            </w: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D9"/>
          </w:tcPr>
          <w:p w14:paraId="2A825C87" w14:textId="77777777" w:rsidR="00D74DA4" w:rsidRPr="0045079A" w:rsidRDefault="00D74DA4" w:rsidP="00D74DA4">
            <w:pPr>
              <w:pStyle w:val="a4"/>
              <w:tabs>
                <w:tab w:val="left" w:pos="346"/>
                <w:tab w:val="left" w:pos="488"/>
              </w:tabs>
              <w:spacing w:line="240" w:lineRule="atLeast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D9"/>
          </w:tcPr>
          <w:p w14:paraId="66246C93" w14:textId="77777777" w:rsidR="00D74DA4" w:rsidRDefault="00D74DA4" w:rsidP="00D74DA4">
            <w:pPr>
              <w:pStyle w:val="a4"/>
              <w:tabs>
                <w:tab w:val="left" w:pos="346"/>
                <w:tab w:val="left" w:pos="488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D9"/>
          </w:tcPr>
          <w:p w14:paraId="1E6632D3" w14:textId="77777777" w:rsidR="00D74DA4" w:rsidRPr="0045079A" w:rsidRDefault="00D74DA4" w:rsidP="00D74DA4">
            <w:pPr>
              <w:pStyle w:val="a4"/>
              <w:tabs>
                <w:tab w:val="left" w:pos="346"/>
                <w:tab w:val="left" w:pos="488"/>
              </w:tabs>
              <w:spacing w:line="240" w:lineRule="atLeast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Проработка</w:t>
            </w:r>
            <w:r w:rsidRPr="00A024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кейсов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территории</w:t>
            </w:r>
            <w:r w:rsidRPr="00A024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компаний по развитию въездного туризма</w:t>
            </w:r>
          </w:p>
        </w:tc>
      </w:tr>
    </w:tbl>
    <w:p w14:paraId="2E116911" w14:textId="77777777" w:rsidR="004936CB" w:rsidRDefault="004936CB" w:rsidP="0093568B">
      <w:pPr>
        <w:spacing w:after="0" w:line="240" w:lineRule="atLeast"/>
        <w:jc w:val="right"/>
        <w:rPr>
          <w:rFonts w:ascii="Museo Sans Cyrl 300" w:hAnsi="Museo Sans Cyrl 300"/>
          <w:i/>
        </w:rPr>
      </w:pPr>
    </w:p>
    <w:p w14:paraId="6CF87835" w14:textId="77777777" w:rsidR="0092685D" w:rsidRDefault="0092685D">
      <w:pPr>
        <w:spacing w:line="259" w:lineRule="auto"/>
        <w:rPr>
          <w:rFonts w:ascii="Museo Sans Cyrl 300" w:hAnsi="Museo Sans Cyrl 300"/>
          <w:i/>
        </w:rPr>
      </w:pPr>
      <w:r>
        <w:rPr>
          <w:rFonts w:ascii="Museo Sans Cyrl 300" w:hAnsi="Museo Sans Cyrl 300"/>
          <w:i/>
        </w:rPr>
        <w:br w:type="page"/>
      </w:r>
    </w:p>
    <w:p w14:paraId="13286A97" w14:textId="77777777" w:rsidR="00235A54" w:rsidRDefault="005E05CF" w:rsidP="00E358B7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51A0295" wp14:editId="11E1E3ED">
            <wp:simplePos x="0" y="0"/>
            <wp:positionH relativeFrom="margin">
              <wp:posOffset>-180975</wp:posOffset>
            </wp:positionH>
            <wp:positionV relativeFrom="paragraph">
              <wp:posOffset>280670</wp:posOffset>
            </wp:positionV>
            <wp:extent cx="2313305" cy="2409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2409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AB1">
        <w:rPr>
          <w:rFonts w:ascii="Times New Roman" w:hAnsi="Times New Roman" w:cs="Times New Roman"/>
          <w:b/>
          <w:sz w:val="32"/>
          <w:szCs w:val="32"/>
        </w:rPr>
        <w:t>Эксперт</w:t>
      </w:r>
      <w:r w:rsidR="00D74DA4">
        <w:rPr>
          <w:rFonts w:ascii="Times New Roman" w:hAnsi="Times New Roman" w:cs="Times New Roman"/>
          <w:b/>
          <w:sz w:val="32"/>
          <w:szCs w:val="32"/>
        </w:rPr>
        <w:t>ы</w:t>
      </w:r>
    </w:p>
    <w:tbl>
      <w:tblPr>
        <w:tblStyle w:val="a3"/>
        <w:tblpPr w:leftFromText="180" w:rightFromText="180" w:vertAnchor="text" w:horzAnchor="page" w:tblpX="4786" w:tblpY="-1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5"/>
      </w:tblGrid>
      <w:tr w:rsidR="00B13C1D" w14:paraId="006E48C6" w14:textId="77777777" w:rsidTr="00D74DA4">
        <w:trPr>
          <w:trHeight w:val="2825"/>
        </w:trPr>
        <w:tc>
          <w:tcPr>
            <w:tcW w:w="10965" w:type="dxa"/>
          </w:tcPr>
          <w:p w14:paraId="108DD489" w14:textId="77777777" w:rsidR="00B13C1D" w:rsidRPr="002F41B2" w:rsidRDefault="009A2AB1" w:rsidP="00B13C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ЗАИКИН</w:t>
            </w:r>
          </w:p>
          <w:p w14:paraId="2C1F4FA8" w14:textId="77777777" w:rsidR="001D4DCA" w:rsidRDefault="001D4DCA" w:rsidP="00B1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FA93C" w14:textId="77777777" w:rsidR="00DD4A27" w:rsidRPr="00DD4A27" w:rsidRDefault="00DD4A27" w:rsidP="00B1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85AE3">
              <w:rPr>
                <w:rFonts w:ascii="Times New Roman" w:hAnsi="Times New Roman" w:cs="Times New Roman"/>
                <w:sz w:val="24"/>
                <w:szCs w:val="24"/>
              </w:rPr>
              <w:t>рекер</w:t>
            </w:r>
            <w:proofErr w:type="spellEnd"/>
            <w:r w:rsidR="0058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5AE3">
              <w:rPr>
                <w:rFonts w:ascii="Times New Roman" w:hAnsi="Times New Roman" w:cs="Times New Roman"/>
                <w:sz w:val="24"/>
                <w:szCs w:val="24"/>
              </w:rPr>
              <w:t>акселераторских</w:t>
            </w:r>
            <w:proofErr w:type="spellEnd"/>
            <w:r w:rsidR="00585AE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Политеха</w:t>
            </w:r>
            <w:r w:rsidRPr="00DD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techno.spbstu.ru.</w:t>
            </w:r>
          </w:p>
          <w:p w14:paraId="4D4C4E65" w14:textId="77777777" w:rsidR="00DD4A27" w:rsidRPr="00DD4A27" w:rsidRDefault="00DD4A27" w:rsidP="00B1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акселераторе </w:t>
            </w:r>
            <w:r w:rsidR="00585AE3">
              <w:rPr>
                <w:rFonts w:ascii="Times New Roman" w:hAnsi="Times New Roman" w:cs="Times New Roman"/>
                <w:sz w:val="24"/>
                <w:szCs w:val="24"/>
              </w:rPr>
              <w:t>ИТМО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accel</w:t>
            </w:r>
            <w:r w:rsidRPr="00DD4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itmo</w:t>
            </w:r>
            <w:proofErr w:type="spellEnd"/>
            <w:r w:rsidRPr="00DD4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684C3E" w14:textId="77777777" w:rsidR="001D4DCA" w:rsidRDefault="00DD4A27" w:rsidP="00B1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585AE3">
              <w:rPr>
                <w:rFonts w:ascii="Times New Roman" w:hAnsi="Times New Roman" w:cs="Times New Roman"/>
                <w:sz w:val="24"/>
                <w:szCs w:val="24"/>
              </w:rPr>
              <w:t xml:space="preserve">дущий консультант в АО «Технопарк Санкт-Петербурга </w:t>
            </w:r>
            <w:proofErr w:type="spellStart"/>
            <w:r w:rsidR="00585AE3">
              <w:rPr>
                <w:rFonts w:ascii="Times New Roman" w:hAnsi="Times New Roman" w:cs="Times New Roman"/>
                <w:sz w:val="24"/>
                <w:szCs w:val="24"/>
              </w:rPr>
              <w:t>Ингрия</w:t>
            </w:r>
            <w:proofErr w:type="spellEnd"/>
            <w:r w:rsidR="00585A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ingria</w:t>
            </w:r>
            <w:proofErr w:type="spellEnd"/>
            <w:r w:rsidRPr="00DD4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  <w:r w:rsidRPr="00DD4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D4A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534187F1" w14:textId="77777777" w:rsidR="00DD4A27" w:rsidRDefault="00DD4A27" w:rsidP="0058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компетенций:</w:t>
            </w:r>
          </w:p>
          <w:p w14:paraId="140902D8" w14:textId="77777777" w:rsidR="00DD4A27" w:rsidRPr="00585AE3" w:rsidRDefault="00DD4A27" w:rsidP="00DD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5AE3">
              <w:rPr>
                <w:rFonts w:ascii="Times New Roman" w:hAnsi="Times New Roman" w:cs="Times New Roman"/>
                <w:sz w:val="24"/>
                <w:szCs w:val="24"/>
              </w:rPr>
              <w:t>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оптимальных</w:t>
            </w:r>
            <w:r w:rsidRPr="00585AE3">
              <w:rPr>
                <w:rFonts w:ascii="Times New Roman" w:hAnsi="Times New Roman" w:cs="Times New Roman"/>
                <w:sz w:val="24"/>
                <w:szCs w:val="24"/>
              </w:rPr>
              <w:t xml:space="preserve"> бизнес-моделей, </w:t>
            </w:r>
            <w:proofErr w:type="spellStart"/>
            <w:r w:rsidRPr="00585AE3"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  <w:proofErr w:type="spellEnd"/>
            <w:r w:rsidRPr="0058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AE3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8BEC73A" w14:textId="77777777" w:rsidR="00DD4A27" w:rsidRPr="00714CAA" w:rsidRDefault="00DD4A27" w:rsidP="00DD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E3"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инвестиций.</w:t>
            </w:r>
          </w:p>
          <w:p w14:paraId="09EDBCBD" w14:textId="77777777" w:rsidR="00235A54" w:rsidRPr="00235A54" w:rsidRDefault="00585AE3" w:rsidP="00D74DA4">
            <w:r w:rsidRPr="00585AE3">
              <w:rPr>
                <w:rFonts w:ascii="Times New Roman" w:hAnsi="Times New Roman" w:cs="Times New Roman"/>
                <w:sz w:val="24"/>
                <w:szCs w:val="24"/>
              </w:rPr>
              <w:t>Создание и ведение программы для ускорения стартапов «</w:t>
            </w:r>
            <w:proofErr w:type="spellStart"/>
            <w:r w:rsidRPr="00585AE3">
              <w:rPr>
                <w:rFonts w:ascii="Times New Roman" w:hAnsi="Times New Roman" w:cs="Times New Roman"/>
                <w:sz w:val="24"/>
                <w:szCs w:val="24"/>
              </w:rPr>
              <w:t>Трекшн</w:t>
            </w:r>
            <w:proofErr w:type="spellEnd"/>
            <w:r w:rsidRPr="00585AE3">
              <w:rPr>
                <w:rFonts w:ascii="Times New Roman" w:hAnsi="Times New Roman" w:cs="Times New Roman"/>
                <w:sz w:val="24"/>
                <w:szCs w:val="24"/>
              </w:rPr>
              <w:t>-митинг».</w:t>
            </w:r>
          </w:p>
        </w:tc>
      </w:tr>
    </w:tbl>
    <w:p w14:paraId="21EA8A8E" w14:textId="77777777" w:rsidR="00D74DA4" w:rsidRPr="00D74DA4" w:rsidRDefault="00D74DA4" w:rsidP="0079695A">
      <w:pPr>
        <w:pStyle w:val="a4"/>
        <w:tabs>
          <w:tab w:val="left" w:pos="346"/>
          <w:tab w:val="left" w:pos="488"/>
        </w:tabs>
        <w:spacing w:line="240" w:lineRule="atLeast"/>
        <w:ind w:left="3720" w:hanging="284"/>
        <w:rPr>
          <w:rFonts w:ascii="Times New Roman" w:hAnsi="Times New Roman" w:cs="Times New Roman"/>
          <w:sz w:val="24"/>
          <w:szCs w:val="24"/>
        </w:rPr>
      </w:pPr>
      <w:r>
        <w:tab/>
      </w:r>
      <w:r w:rsidRPr="00D74DA4">
        <w:rPr>
          <w:rFonts w:ascii="Times New Roman" w:hAnsi="Times New Roman" w:cs="Times New Roman"/>
          <w:sz w:val="24"/>
          <w:szCs w:val="24"/>
        </w:rPr>
        <w:t>РОМАН ЗОЛИН</w:t>
      </w:r>
    </w:p>
    <w:p w14:paraId="3DD22D06" w14:textId="77777777" w:rsidR="00D74DA4" w:rsidRPr="00D74DA4" w:rsidRDefault="00D74DA4" w:rsidP="00D74DA4">
      <w:pPr>
        <w:spacing w:after="0"/>
        <w:ind w:left="38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DA4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D7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DA4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D7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DA4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D74DA4">
        <w:rPr>
          <w:rFonts w:ascii="Times New Roman" w:hAnsi="Times New Roman" w:cs="Times New Roman"/>
          <w:sz w:val="24"/>
          <w:szCs w:val="24"/>
        </w:rPr>
        <w:t>, управляющий партнер по России и СНГ</w:t>
      </w:r>
    </w:p>
    <w:p w14:paraId="43161071" w14:textId="77777777" w:rsidR="00D74DA4" w:rsidRDefault="00D74DA4" w:rsidP="00D74DA4">
      <w:pPr>
        <w:spacing w:after="0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D74D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1F1ADC0" wp14:editId="4FA3707F">
            <wp:simplePos x="0" y="0"/>
            <wp:positionH relativeFrom="margin">
              <wp:posOffset>-68580</wp:posOffset>
            </wp:positionH>
            <wp:positionV relativeFrom="paragraph">
              <wp:posOffset>351155</wp:posOffset>
            </wp:positionV>
            <wp:extent cx="2105025" cy="2274570"/>
            <wp:effectExtent l="0" t="0" r="9525" b="0"/>
            <wp:wrapSquare wrapText="bothSides"/>
            <wp:docPr id="3" name="Рисунок 3" descr="https://mstrok.ru/sites/default/files/mstrok-images/2019/7/3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strok.ru/sites/default/files/mstrok-images/2019/7/3/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84" r="36862" b="23325"/>
                    <a:stretch/>
                  </pic:blipFill>
                  <pic:spPr bwMode="auto">
                    <a:xfrm>
                      <a:off x="0" y="0"/>
                      <a:ext cx="2105025" cy="22745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DA4">
        <w:rPr>
          <w:rFonts w:ascii="Times New Roman" w:hAnsi="Times New Roman" w:cs="Times New Roman"/>
          <w:sz w:val="24"/>
          <w:szCs w:val="24"/>
        </w:rPr>
        <w:t>эксперт территориального маркетинга</w:t>
      </w:r>
    </w:p>
    <w:p w14:paraId="40818555" w14:textId="77777777" w:rsidR="00D74DA4" w:rsidRPr="00D74DA4" w:rsidRDefault="00D74DA4" w:rsidP="00D74DA4">
      <w:pPr>
        <w:spacing w:after="0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14:paraId="43E4F641" w14:textId="77777777" w:rsidR="00D74DA4" w:rsidRPr="00D74DA4" w:rsidRDefault="00D74DA4" w:rsidP="00D74DA4">
      <w:pPr>
        <w:spacing w:after="0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D74DA4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 xml:space="preserve">год, </w:t>
      </w:r>
      <w:r w:rsidRPr="00D74DA4">
        <w:rPr>
          <w:rFonts w:ascii="Times New Roman" w:hAnsi="Times New Roman" w:cs="Times New Roman"/>
          <w:sz w:val="24"/>
          <w:szCs w:val="24"/>
        </w:rPr>
        <w:t>действующие проекты:</w:t>
      </w:r>
    </w:p>
    <w:p w14:paraId="41C7F66D" w14:textId="77777777" w:rsidR="00D74DA4" w:rsidRPr="00D74DA4" w:rsidRDefault="00D74DA4" w:rsidP="00D74DA4">
      <w:pPr>
        <w:spacing w:after="0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D74DA4">
        <w:rPr>
          <w:rFonts w:ascii="Times New Roman" w:hAnsi="Times New Roman" w:cs="Times New Roman"/>
          <w:sz w:val="24"/>
          <w:szCs w:val="24"/>
        </w:rPr>
        <w:t xml:space="preserve">Проектирование единого дизайна впечатлений в рамках стратегии маркетинга Старорусской туристской </w:t>
      </w:r>
      <w:proofErr w:type="spellStart"/>
      <w:r w:rsidRPr="00D74DA4">
        <w:rPr>
          <w:rFonts w:ascii="Times New Roman" w:hAnsi="Times New Roman" w:cs="Times New Roman"/>
          <w:sz w:val="24"/>
          <w:szCs w:val="24"/>
        </w:rPr>
        <w:t>дестинации</w:t>
      </w:r>
      <w:proofErr w:type="spellEnd"/>
      <w:r w:rsidRPr="00D74DA4">
        <w:rPr>
          <w:rFonts w:ascii="Times New Roman" w:hAnsi="Times New Roman" w:cs="Times New Roman"/>
          <w:sz w:val="24"/>
          <w:szCs w:val="24"/>
        </w:rPr>
        <w:t>, в том числе разработка дизайн-кода города.</w:t>
      </w:r>
    </w:p>
    <w:p w14:paraId="2F459322" w14:textId="77777777" w:rsidR="00D74DA4" w:rsidRPr="00D74DA4" w:rsidRDefault="00D74DA4" w:rsidP="00D74DA4">
      <w:pPr>
        <w:spacing w:after="0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D74DA4">
        <w:rPr>
          <w:rFonts w:ascii="Times New Roman" w:hAnsi="Times New Roman" w:cs="Times New Roman"/>
          <w:sz w:val="24"/>
          <w:szCs w:val="24"/>
        </w:rPr>
        <w:t>Сопровождение инвестиционных проектов в Старой Руссе — «</w:t>
      </w:r>
      <w:proofErr w:type="spellStart"/>
      <w:r w:rsidRPr="00D74DA4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D7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DA4">
        <w:rPr>
          <w:rFonts w:ascii="Times New Roman" w:hAnsi="Times New Roman" w:cs="Times New Roman"/>
          <w:sz w:val="24"/>
          <w:szCs w:val="24"/>
        </w:rPr>
        <w:t>Russa</w:t>
      </w:r>
      <w:proofErr w:type="spellEnd"/>
      <w:r w:rsidRPr="00D74DA4">
        <w:rPr>
          <w:rFonts w:ascii="Times New Roman" w:hAnsi="Times New Roman" w:cs="Times New Roman"/>
          <w:sz w:val="24"/>
          <w:szCs w:val="24"/>
        </w:rPr>
        <w:t xml:space="preserve"> SPA </w:t>
      </w:r>
      <w:proofErr w:type="spellStart"/>
      <w:r w:rsidRPr="00D74DA4">
        <w:rPr>
          <w:rFonts w:ascii="Times New Roman" w:hAnsi="Times New Roman" w:cs="Times New Roman"/>
          <w:sz w:val="24"/>
          <w:szCs w:val="24"/>
        </w:rPr>
        <w:t>Village</w:t>
      </w:r>
      <w:proofErr w:type="spellEnd"/>
      <w:r w:rsidRPr="00D74DA4">
        <w:rPr>
          <w:rFonts w:ascii="Times New Roman" w:hAnsi="Times New Roman" w:cs="Times New Roman"/>
          <w:sz w:val="24"/>
          <w:szCs w:val="24"/>
        </w:rPr>
        <w:t>» и «Детский отель-музей по мотивам старорусских сказок».</w:t>
      </w:r>
    </w:p>
    <w:p w14:paraId="1B2A4988" w14:textId="77777777" w:rsidR="00D74DA4" w:rsidRPr="00D74DA4" w:rsidRDefault="00D74DA4" w:rsidP="00D74DA4">
      <w:pPr>
        <w:spacing w:after="0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D74DA4">
        <w:rPr>
          <w:rFonts w:ascii="Times New Roman" w:hAnsi="Times New Roman" w:cs="Times New Roman"/>
          <w:sz w:val="24"/>
          <w:szCs w:val="24"/>
        </w:rPr>
        <w:t>Сопровождение проекта по созданию в Старой Руссе «Школы-театра по изучению русского языка как иностранного» по произведениям Ф.М. Достоевского.</w:t>
      </w:r>
    </w:p>
    <w:p w14:paraId="4053B981" w14:textId="77777777" w:rsidR="00D74DA4" w:rsidRPr="00D74DA4" w:rsidRDefault="00D74DA4" w:rsidP="00D74DA4">
      <w:pPr>
        <w:spacing w:after="0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D74DA4">
        <w:rPr>
          <w:rFonts w:ascii="Times New Roman" w:hAnsi="Times New Roman" w:cs="Times New Roman"/>
          <w:sz w:val="24"/>
          <w:szCs w:val="24"/>
        </w:rPr>
        <w:t xml:space="preserve">Проектирование сервисных процессов в Агентстве развития старорусской туристской </w:t>
      </w:r>
      <w:proofErr w:type="spellStart"/>
      <w:r w:rsidRPr="00D74DA4">
        <w:rPr>
          <w:rFonts w:ascii="Times New Roman" w:hAnsi="Times New Roman" w:cs="Times New Roman"/>
          <w:sz w:val="24"/>
          <w:szCs w:val="24"/>
        </w:rPr>
        <w:t>дестина</w:t>
      </w:r>
      <w:r w:rsidRPr="00D74DA4">
        <w:rPr>
          <w:rFonts w:ascii="Times New Roman" w:hAnsi="Times New Roman" w:cs="Times New Roman"/>
          <w:sz w:val="24"/>
          <w:szCs w:val="24"/>
        </w:rPr>
        <w:softHyphen/>
        <w:t>ции</w:t>
      </w:r>
      <w:proofErr w:type="spellEnd"/>
      <w:r w:rsidRPr="00D74DA4">
        <w:rPr>
          <w:rFonts w:ascii="Times New Roman" w:hAnsi="Times New Roman" w:cs="Times New Roman"/>
          <w:sz w:val="24"/>
          <w:szCs w:val="24"/>
        </w:rPr>
        <w:t xml:space="preserve"> (Фонд развития Старорусского края). Разработка публичной франшизы по использованию бренда «Старорусский». Поддержка малого и среднего бизнеса по производству и регистрации локальных брендов.</w:t>
      </w:r>
    </w:p>
    <w:p w14:paraId="67004E32" w14:textId="77777777" w:rsidR="00D74DA4" w:rsidRPr="00D74DA4" w:rsidRDefault="00D74DA4" w:rsidP="00D74DA4">
      <w:pPr>
        <w:spacing w:after="0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D74DA4">
        <w:rPr>
          <w:rFonts w:ascii="Times New Roman" w:hAnsi="Times New Roman" w:cs="Times New Roman"/>
          <w:sz w:val="24"/>
          <w:szCs w:val="24"/>
        </w:rPr>
        <w:t>Консультирование Администрации города Пскова по проведению «Ганзейских дней» в 2019 году.</w:t>
      </w:r>
    </w:p>
    <w:p w14:paraId="11C4C72F" w14:textId="77777777" w:rsidR="001175D1" w:rsidRPr="00DE6A23" w:rsidRDefault="00D74DA4" w:rsidP="00D74DA4">
      <w:pPr>
        <w:spacing w:after="0"/>
        <w:ind w:left="3828"/>
        <w:jc w:val="both"/>
        <w:rPr>
          <w:rFonts w:ascii="Times New Roman" w:hAnsi="Times New Roman" w:cs="Times New Roman"/>
        </w:rPr>
      </w:pPr>
      <w:r w:rsidRPr="00D74DA4">
        <w:rPr>
          <w:rFonts w:ascii="Times New Roman" w:hAnsi="Times New Roman" w:cs="Times New Roman"/>
          <w:sz w:val="24"/>
          <w:szCs w:val="24"/>
        </w:rPr>
        <w:t>Разработка стратегии маркетинга для 9-ти городов, получивших финансирование со стороны Международного банка стран БРИКС.</w:t>
      </w:r>
      <w:r w:rsidR="003819CD">
        <w:t xml:space="preserve">   </w:t>
      </w:r>
    </w:p>
    <w:sectPr w:rsidR="001175D1" w:rsidRPr="00DE6A23" w:rsidSect="00653ADF">
      <w:footerReference w:type="default" r:id="rId10"/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2F685" w14:textId="77777777" w:rsidR="00A007B3" w:rsidRDefault="00A007B3" w:rsidP="0045079A">
      <w:pPr>
        <w:spacing w:after="0" w:line="240" w:lineRule="auto"/>
      </w:pPr>
      <w:r>
        <w:separator/>
      </w:r>
    </w:p>
  </w:endnote>
  <w:endnote w:type="continuationSeparator" w:id="0">
    <w:p w14:paraId="4D5C36A1" w14:textId="77777777" w:rsidR="00A007B3" w:rsidRDefault="00A007B3" w:rsidP="0045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Cyrl 300">
    <w:altName w:val="Times New Roman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9839940"/>
      <w:docPartObj>
        <w:docPartGallery w:val="Page Numbers (Bottom of Page)"/>
        <w:docPartUnique/>
      </w:docPartObj>
    </w:sdtPr>
    <w:sdtEndPr/>
    <w:sdtContent>
      <w:p w14:paraId="09E13D17" w14:textId="77777777" w:rsidR="0045079A" w:rsidRDefault="0045079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BBF">
          <w:rPr>
            <w:noProof/>
          </w:rPr>
          <w:t>2</w:t>
        </w:r>
        <w:r>
          <w:fldChar w:fldCharType="end"/>
        </w:r>
      </w:p>
    </w:sdtContent>
  </w:sdt>
  <w:p w14:paraId="20F14DDC" w14:textId="77777777" w:rsidR="0045079A" w:rsidRDefault="0045079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63F8F" w14:textId="77777777" w:rsidR="00A007B3" w:rsidRDefault="00A007B3" w:rsidP="0045079A">
      <w:pPr>
        <w:spacing w:after="0" w:line="240" w:lineRule="auto"/>
      </w:pPr>
      <w:r>
        <w:separator/>
      </w:r>
    </w:p>
  </w:footnote>
  <w:footnote w:type="continuationSeparator" w:id="0">
    <w:p w14:paraId="1BABC8E8" w14:textId="77777777" w:rsidR="00A007B3" w:rsidRDefault="00A007B3" w:rsidP="00450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72AC"/>
    <w:multiLevelType w:val="hybridMultilevel"/>
    <w:tmpl w:val="3CF267B8"/>
    <w:lvl w:ilvl="0" w:tplc="59A44A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27CC"/>
    <w:multiLevelType w:val="hybridMultilevel"/>
    <w:tmpl w:val="D1006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A1629"/>
    <w:multiLevelType w:val="hybridMultilevel"/>
    <w:tmpl w:val="16729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E5481"/>
    <w:multiLevelType w:val="hybridMultilevel"/>
    <w:tmpl w:val="466A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860E5"/>
    <w:multiLevelType w:val="hybridMultilevel"/>
    <w:tmpl w:val="FDA068DE"/>
    <w:lvl w:ilvl="0" w:tplc="041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24"/>
    <w:rsid w:val="000355B8"/>
    <w:rsid w:val="00036D41"/>
    <w:rsid w:val="000420C1"/>
    <w:rsid w:val="00051B82"/>
    <w:rsid w:val="00053106"/>
    <w:rsid w:val="000750BB"/>
    <w:rsid w:val="00091DC7"/>
    <w:rsid w:val="00093DC3"/>
    <w:rsid w:val="00095F41"/>
    <w:rsid w:val="00096228"/>
    <w:rsid w:val="000D75EE"/>
    <w:rsid w:val="001153A6"/>
    <w:rsid w:val="0011620E"/>
    <w:rsid w:val="001175D1"/>
    <w:rsid w:val="00130C05"/>
    <w:rsid w:val="001375FF"/>
    <w:rsid w:val="00173F71"/>
    <w:rsid w:val="0019467F"/>
    <w:rsid w:val="001A7A1A"/>
    <w:rsid w:val="001D4DCA"/>
    <w:rsid w:val="001E5734"/>
    <w:rsid w:val="002049BD"/>
    <w:rsid w:val="00207924"/>
    <w:rsid w:val="00235A54"/>
    <w:rsid w:val="00241885"/>
    <w:rsid w:val="0026486F"/>
    <w:rsid w:val="00277AB6"/>
    <w:rsid w:val="00297336"/>
    <w:rsid w:val="002A0CB8"/>
    <w:rsid w:val="002A2BDE"/>
    <w:rsid w:val="002B1C6B"/>
    <w:rsid w:val="002E447C"/>
    <w:rsid w:val="002F41B2"/>
    <w:rsid w:val="003035E9"/>
    <w:rsid w:val="00305FA7"/>
    <w:rsid w:val="00316F29"/>
    <w:rsid w:val="003309C7"/>
    <w:rsid w:val="003547BE"/>
    <w:rsid w:val="00364BD6"/>
    <w:rsid w:val="00366FD7"/>
    <w:rsid w:val="00373DA3"/>
    <w:rsid w:val="003819CD"/>
    <w:rsid w:val="003C6DBF"/>
    <w:rsid w:val="003D335D"/>
    <w:rsid w:val="0040396E"/>
    <w:rsid w:val="00407D44"/>
    <w:rsid w:val="00431CF0"/>
    <w:rsid w:val="004419AF"/>
    <w:rsid w:val="00446010"/>
    <w:rsid w:val="0045079A"/>
    <w:rsid w:val="00451B43"/>
    <w:rsid w:val="004626EA"/>
    <w:rsid w:val="00473AA7"/>
    <w:rsid w:val="00475564"/>
    <w:rsid w:val="004936CB"/>
    <w:rsid w:val="004A1582"/>
    <w:rsid w:val="004B1251"/>
    <w:rsid w:val="004D1E43"/>
    <w:rsid w:val="004E05F9"/>
    <w:rsid w:val="005236BA"/>
    <w:rsid w:val="00544893"/>
    <w:rsid w:val="00560E3E"/>
    <w:rsid w:val="00573231"/>
    <w:rsid w:val="00576B11"/>
    <w:rsid w:val="00580BBF"/>
    <w:rsid w:val="00585AB0"/>
    <w:rsid w:val="00585AE3"/>
    <w:rsid w:val="005903A3"/>
    <w:rsid w:val="005A59DA"/>
    <w:rsid w:val="005E05CF"/>
    <w:rsid w:val="005F30E9"/>
    <w:rsid w:val="00650773"/>
    <w:rsid w:val="00653ADF"/>
    <w:rsid w:val="006552F0"/>
    <w:rsid w:val="006569CD"/>
    <w:rsid w:val="00663A44"/>
    <w:rsid w:val="0066651F"/>
    <w:rsid w:val="006703B9"/>
    <w:rsid w:val="00680B50"/>
    <w:rsid w:val="00687107"/>
    <w:rsid w:val="00693D24"/>
    <w:rsid w:val="006B48EB"/>
    <w:rsid w:val="006B6B77"/>
    <w:rsid w:val="006E0136"/>
    <w:rsid w:val="006F3085"/>
    <w:rsid w:val="007025D6"/>
    <w:rsid w:val="00714CAA"/>
    <w:rsid w:val="0072746D"/>
    <w:rsid w:val="007663AF"/>
    <w:rsid w:val="0077223D"/>
    <w:rsid w:val="0078021D"/>
    <w:rsid w:val="00787716"/>
    <w:rsid w:val="00794250"/>
    <w:rsid w:val="0079695A"/>
    <w:rsid w:val="007B67AC"/>
    <w:rsid w:val="007D653F"/>
    <w:rsid w:val="007E7E2E"/>
    <w:rsid w:val="007F1DF2"/>
    <w:rsid w:val="007F56CC"/>
    <w:rsid w:val="00823F69"/>
    <w:rsid w:val="00876F8C"/>
    <w:rsid w:val="00892193"/>
    <w:rsid w:val="008E18A3"/>
    <w:rsid w:val="008F3FBF"/>
    <w:rsid w:val="00901A05"/>
    <w:rsid w:val="009141A9"/>
    <w:rsid w:val="0092685D"/>
    <w:rsid w:val="00930A9A"/>
    <w:rsid w:val="0093568B"/>
    <w:rsid w:val="009561EC"/>
    <w:rsid w:val="00983E51"/>
    <w:rsid w:val="009A2AB1"/>
    <w:rsid w:val="009B0ECE"/>
    <w:rsid w:val="009C397A"/>
    <w:rsid w:val="00A007B3"/>
    <w:rsid w:val="00A018F2"/>
    <w:rsid w:val="00A024A4"/>
    <w:rsid w:val="00A12459"/>
    <w:rsid w:val="00A27615"/>
    <w:rsid w:val="00A42F95"/>
    <w:rsid w:val="00A66E38"/>
    <w:rsid w:val="00A76795"/>
    <w:rsid w:val="00A86DB6"/>
    <w:rsid w:val="00A9268B"/>
    <w:rsid w:val="00AC7C4E"/>
    <w:rsid w:val="00AD6D57"/>
    <w:rsid w:val="00AE7781"/>
    <w:rsid w:val="00AF6E3E"/>
    <w:rsid w:val="00B124E9"/>
    <w:rsid w:val="00B13C1D"/>
    <w:rsid w:val="00B14324"/>
    <w:rsid w:val="00B20A2E"/>
    <w:rsid w:val="00B25110"/>
    <w:rsid w:val="00B27DD5"/>
    <w:rsid w:val="00B409BC"/>
    <w:rsid w:val="00B44F63"/>
    <w:rsid w:val="00B63C2A"/>
    <w:rsid w:val="00BE542B"/>
    <w:rsid w:val="00BE56B2"/>
    <w:rsid w:val="00BF7634"/>
    <w:rsid w:val="00C04F3B"/>
    <w:rsid w:val="00C07F73"/>
    <w:rsid w:val="00C11FA1"/>
    <w:rsid w:val="00C37510"/>
    <w:rsid w:val="00C740AD"/>
    <w:rsid w:val="00C74D8A"/>
    <w:rsid w:val="00C817A0"/>
    <w:rsid w:val="00C85B21"/>
    <w:rsid w:val="00CA3132"/>
    <w:rsid w:val="00CA4A9B"/>
    <w:rsid w:val="00CC1916"/>
    <w:rsid w:val="00CE4A97"/>
    <w:rsid w:val="00D1675B"/>
    <w:rsid w:val="00D4680E"/>
    <w:rsid w:val="00D74DA4"/>
    <w:rsid w:val="00D751F2"/>
    <w:rsid w:val="00D80303"/>
    <w:rsid w:val="00D82CEC"/>
    <w:rsid w:val="00D90107"/>
    <w:rsid w:val="00DA0C65"/>
    <w:rsid w:val="00DB0695"/>
    <w:rsid w:val="00DB5D50"/>
    <w:rsid w:val="00DC4751"/>
    <w:rsid w:val="00DD4A27"/>
    <w:rsid w:val="00DE6A23"/>
    <w:rsid w:val="00DF5737"/>
    <w:rsid w:val="00E1260F"/>
    <w:rsid w:val="00E356D6"/>
    <w:rsid w:val="00E358B7"/>
    <w:rsid w:val="00E55B06"/>
    <w:rsid w:val="00E71B78"/>
    <w:rsid w:val="00E774F9"/>
    <w:rsid w:val="00EA41C1"/>
    <w:rsid w:val="00EC331E"/>
    <w:rsid w:val="00EE7986"/>
    <w:rsid w:val="00F30ADE"/>
    <w:rsid w:val="00F55542"/>
    <w:rsid w:val="00F76E4B"/>
    <w:rsid w:val="00F866AC"/>
    <w:rsid w:val="00F96BEB"/>
    <w:rsid w:val="00FA7234"/>
    <w:rsid w:val="00FC1000"/>
    <w:rsid w:val="00FD094B"/>
    <w:rsid w:val="00FE5C70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6DCD"/>
  <w15:docId w15:val="{B04C7077-41D9-44A2-90D3-9EE8EAD0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6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B2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B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85B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5B21"/>
    <w:rPr>
      <w:b/>
      <w:bCs/>
    </w:rPr>
  </w:style>
  <w:style w:type="character" w:styleId="a7">
    <w:name w:val="Emphasis"/>
    <w:basedOn w:val="a0"/>
    <w:uiPriority w:val="20"/>
    <w:qFormat/>
    <w:rsid w:val="00C85B21"/>
    <w:rPr>
      <w:i/>
      <w:iCs/>
    </w:rPr>
  </w:style>
  <w:style w:type="paragraph" w:styleId="a8">
    <w:name w:val="header"/>
    <w:basedOn w:val="a"/>
    <w:link w:val="a9"/>
    <w:uiPriority w:val="99"/>
    <w:unhideWhenUsed/>
    <w:rsid w:val="0045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079A"/>
  </w:style>
  <w:style w:type="paragraph" w:styleId="aa">
    <w:name w:val="footer"/>
    <w:basedOn w:val="a"/>
    <w:link w:val="ab"/>
    <w:uiPriority w:val="99"/>
    <w:unhideWhenUsed/>
    <w:rsid w:val="0045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079A"/>
  </w:style>
  <w:style w:type="character" w:styleId="ac">
    <w:name w:val="Hyperlink"/>
    <w:basedOn w:val="a0"/>
    <w:uiPriority w:val="99"/>
    <w:unhideWhenUsed/>
    <w:rsid w:val="003819CD"/>
    <w:rPr>
      <w:color w:val="0000FF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C07F7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C07F73"/>
    <w:rPr>
      <w:rFonts w:ascii="Calibri" w:hAnsi="Calibri" w:cs="Consolas"/>
      <w:szCs w:val="21"/>
    </w:rPr>
  </w:style>
  <w:style w:type="paragraph" w:customStyle="1" w:styleId="Pa0">
    <w:name w:val="Pa0"/>
    <w:basedOn w:val="a"/>
    <w:next w:val="a"/>
    <w:uiPriority w:val="99"/>
    <w:rsid w:val="00D74DA4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sz w:val="24"/>
      <w:szCs w:val="24"/>
    </w:rPr>
  </w:style>
  <w:style w:type="character" w:customStyle="1" w:styleId="A10">
    <w:name w:val="A1"/>
    <w:uiPriority w:val="99"/>
    <w:rsid w:val="00D74DA4"/>
    <w:rPr>
      <w:rFonts w:cs="Helvetica 55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01C13-E26B-47CD-9473-12F0FFEB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Шамрай Дарья Анатольевна</dc:creator>
  <cp:lastModifiedBy>Пользователь</cp:lastModifiedBy>
  <cp:revision>2</cp:revision>
  <cp:lastPrinted>2019-11-18T12:28:00Z</cp:lastPrinted>
  <dcterms:created xsi:type="dcterms:W3CDTF">2020-02-26T06:33:00Z</dcterms:created>
  <dcterms:modified xsi:type="dcterms:W3CDTF">2020-02-26T06:33:00Z</dcterms:modified>
</cp:coreProperties>
</file>